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F2" w:rsidRDefault="00DA00F2" w:rsidP="003145F7">
      <w:pPr>
        <w:outlineLvl w:val="0"/>
      </w:pPr>
      <w:r>
        <w:t>Protokol z 29. jednání Rady ČMKOS</w:t>
      </w:r>
    </w:p>
    <w:p w:rsidR="003145F7" w:rsidRDefault="003145F7" w:rsidP="003145F7">
      <w:pPr>
        <w:outlineLvl w:val="0"/>
      </w:pPr>
    </w:p>
    <w:p w:rsidR="003145F7" w:rsidRPr="003145F7" w:rsidRDefault="003145F7" w:rsidP="003145F7">
      <w:pPr>
        <w:outlineLvl w:val="0"/>
        <w:rPr>
          <w:spacing w:val="0"/>
          <w:sz w:val="22"/>
        </w:rPr>
      </w:pPr>
    </w:p>
    <w:p w:rsidR="00C3551B" w:rsidRPr="003145F7" w:rsidRDefault="00C3551B" w:rsidP="003145F7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 w:rsidRPr="003145F7">
        <w:rPr>
          <w:rFonts w:ascii="Arial" w:hAnsi="Arial" w:cs="Arial"/>
          <w:sz w:val="24"/>
          <w:szCs w:val="24"/>
        </w:rPr>
        <w:t>Kontrola plnění úkolů</w:t>
      </w:r>
      <w:r w:rsidRPr="003145F7">
        <w:rPr>
          <w:rFonts w:ascii="Arial" w:hAnsi="Arial" w:cs="Arial"/>
          <w:sz w:val="24"/>
          <w:szCs w:val="24"/>
        </w:rPr>
        <w:tab/>
      </w:r>
      <w:r w:rsidRPr="003145F7">
        <w:rPr>
          <w:rFonts w:ascii="Arial" w:hAnsi="Arial" w:cs="Arial"/>
          <w:sz w:val="24"/>
          <w:szCs w:val="24"/>
        </w:rPr>
        <w:tab/>
      </w:r>
      <w:r w:rsidRPr="003145F7">
        <w:rPr>
          <w:rFonts w:ascii="Arial" w:hAnsi="Arial" w:cs="Arial"/>
          <w:sz w:val="24"/>
          <w:szCs w:val="24"/>
        </w:rPr>
        <w:tab/>
      </w:r>
      <w:r w:rsidRPr="003145F7">
        <w:rPr>
          <w:rFonts w:ascii="Arial" w:hAnsi="Arial" w:cs="Arial"/>
          <w:sz w:val="24"/>
          <w:szCs w:val="24"/>
        </w:rPr>
        <w:tab/>
      </w:r>
      <w:r w:rsidRPr="003145F7">
        <w:rPr>
          <w:rFonts w:ascii="Arial" w:hAnsi="Arial" w:cs="Arial"/>
          <w:sz w:val="24"/>
          <w:szCs w:val="24"/>
        </w:rPr>
        <w:tab/>
      </w:r>
      <w:r w:rsidRPr="003145F7">
        <w:rPr>
          <w:rFonts w:ascii="Arial" w:hAnsi="Arial" w:cs="Arial"/>
          <w:sz w:val="24"/>
          <w:szCs w:val="24"/>
        </w:rPr>
        <w:tab/>
      </w:r>
      <w:r w:rsidRPr="003145F7">
        <w:rPr>
          <w:rFonts w:ascii="Arial" w:hAnsi="Arial" w:cs="Arial"/>
          <w:sz w:val="24"/>
          <w:szCs w:val="24"/>
        </w:rPr>
        <w:tab/>
      </w:r>
      <w:r w:rsidRPr="003145F7">
        <w:rPr>
          <w:rFonts w:ascii="Arial" w:hAnsi="Arial" w:cs="Arial"/>
          <w:sz w:val="24"/>
          <w:szCs w:val="24"/>
        </w:rPr>
        <w:tab/>
      </w:r>
      <w:r w:rsidRPr="003145F7">
        <w:rPr>
          <w:rFonts w:ascii="Arial" w:hAnsi="Arial" w:cs="Arial"/>
          <w:sz w:val="24"/>
          <w:szCs w:val="24"/>
        </w:rPr>
        <w:tab/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1. verze Programu</w:t>
      </w:r>
      <w:r w:rsidR="00B45201">
        <w:rPr>
          <w:rFonts w:ascii="Arial" w:hAnsi="Arial" w:cs="Arial"/>
          <w:sz w:val="24"/>
          <w:szCs w:val="24"/>
        </w:rPr>
        <w:t xml:space="preserve"> ČMKOS na rok 2022 - 2026</w:t>
      </w:r>
      <w:r w:rsidR="00B45201">
        <w:rPr>
          <w:rFonts w:ascii="Arial" w:hAnsi="Arial" w:cs="Arial"/>
          <w:sz w:val="24"/>
          <w:szCs w:val="24"/>
        </w:rPr>
        <w:tab/>
      </w:r>
      <w:r w:rsidR="00B45201">
        <w:rPr>
          <w:rFonts w:ascii="Arial" w:hAnsi="Arial" w:cs="Arial"/>
          <w:sz w:val="24"/>
          <w:szCs w:val="24"/>
        </w:rPr>
        <w:tab/>
      </w:r>
      <w:r w:rsidR="00B45201">
        <w:rPr>
          <w:rFonts w:ascii="Arial" w:hAnsi="Arial" w:cs="Arial"/>
          <w:sz w:val="24"/>
          <w:szCs w:val="24"/>
        </w:rPr>
        <w:tab/>
      </w:r>
      <w:r w:rsidR="00B452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Zpráva o jednání a činnosti Komise pro </w:t>
      </w:r>
      <w:r w:rsidR="00B45201">
        <w:rPr>
          <w:rFonts w:ascii="Arial" w:hAnsi="Arial" w:cs="Arial"/>
          <w:sz w:val="24"/>
          <w:szCs w:val="24"/>
        </w:rPr>
        <w:t xml:space="preserve">přípravu změn Statutu ČMKOS </w:t>
      </w:r>
    </w:p>
    <w:p w:rsidR="00C3551B" w:rsidRDefault="00C3551B" w:rsidP="00C3551B">
      <w:pPr>
        <w:spacing w:line="360" w:lineRule="auto"/>
        <w:ind w:right="-136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VIII. Sjezd ČMKOS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Vývoj míry inflace v ČR v roce 2021 </w:t>
      </w:r>
      <w:r w:rsidR="00B45201">
        <w:rPr>
          <w:rFonts w:ascii="Arial" w:hAnsi="Arial" w:cs="Arial"/>
          <w:sz w:val="24"/>
          <w:szCs w:val="24"/>
        </w:rPr>
        <w:t>a její prognóza na rok 2022</w:t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Návrhy na změny</w:t>
      </w:r>
      <w:r w:rsidR="00B45201">
        <w:rPr>
          <w:rFonts w:ascii="Arial" w:hAnsi="Arial" w:cs="Arial"/>
          <w:sz w:val="24"/>
          <w:szCs w:val="24"/>
        </w:rPr>
        <w:t xml:space="preserve"> v oblasti zaměstnanosti</w:t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stavu členské zákl</w:t>
      </w:r>
      <w:r w:rsidR="00B45201">
        <w:rPr>
          <w:rFonts w:ascii="Arial" w:hAnsi="Arial" w:cs="Arial"/>
          <w:sz w:val="24"/>
          <w:szCs w:val="24"/>
        </w:rPr>
        <w:t>adny OS sdružených v ČMKOS</w:t>
      </w:r>
      <w:r>
        <w:rPr>
          <w:rFonts w:ascii="Arial" w:hAnsi="Arial" w:cs="Arial"/>
          <w:sz w:val="24"/>
          <w:szCs w:val="24"/>
        </w:rPr>
        <w:tab/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obsahové a organizační přípr</w:t>
      </w:r>
      <w:r w:rsidR="00B45201">
        <w:rPr>
          <w:rFonts w:ascii="Arial" w:hAnsi="Arial" w:cs="Arial"/>
          <w:sz w:val="24"/>
          <w:szCs w:val="24"/>
        </w:rPr>
        <w:t>avy 6. zasedání Sněmu ČMKOS</w:t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na složení pracovních komisí</w:t>
      </w:r>
      <w:r w:rsidR="00B45201">
        <w:rPr>
          <w:rFonts w:ascii="Arial" w:hAnsi="Arial" w:cs="Arial"/>
          <w:sz w:val="24"/>
          <w:szCs w:val="24"/>
        </w:rPr>
        <w:t xml:space="preserve"> 6. Sněmu ČMKOS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Obsahový plán jednán</w:t>
      </w:r>
      <w:r w:rsidR="00B45201">
        <w:rPr>
          <w:rFonts w:ascii="Arial" w:hAnsi="Arial" w:cs="Arial"/>
          <w:sz w:val="24"/>
          <w:szCs w:val="24"/>
        </w:rPr>
        <w:t>í Rady ČMKOS pro rok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rozpo</w:t>
      </w:r>
      <w:r w:rsidR="00B45201">
        <w:rPr>
          <w:rFonts w:ascii="Arial" w:hAnsi="Arial" w:cs="Arial"/>
          <w:sz w:val="24"/>
          <w:szCs w:val="24"/>
        </w:rPr>
        <w:t>čtu ČMKOS pro rok 2022</w:t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</w:t>
      </w:r>
      <w:r w:rsidR="00DA00F2">
        <w:rPr>
          <w:rFonts w:ascii="Arial" w:hAnsi="Arial" w:cs="Arial"/>
          <w:sz w:val="24"/>
          <w:szCs w:val="24"/>
        </w:rPr>
        <w:t xml:space="preserve"> Revizní komise ČMKOS</w:t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OS o průběhu </w:t>
      </w:r>
      <w:r w:rsidR="00DA00F2">
        <w:rPr>
          <w:rFonts w:ascii="Arial" w:hAnsi="Arial" w:cs="Arial"/>
          <w:sz w:val="24"/>
          <w:szCs w:val="24"/>
        </w:rPr>
        <w:t>kolektivního vyjednávání</w:t>
      </w:r>
      <w:r>
        <w:rPr>
          <w:rFonts w:ascii="Arial" w:hAnsi="Arial" w:cs="Arial"/>
          <w:sz w:val="24"/>
          <w:szCs w:val="24"/>
        </w:rPr>
        <w:tab/>
      </w:r>
    </w:p>
    <w:p w:rsidR="00C3551B" w:rsidRDefault="00C3551B" w:rsidP="00C3551B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</w:t>
      </w:r>
      <w:r w:rsidR="00DA00F2">
        <w:rPr>
          <w:rFonts w:ascii="Arial" w:hAnsi="Arial" w:cs="Arial"/>
          <w:sz w:val="24"/>
          <w:szCs w:val="24"/>
        </w:rPr>
        <w:t>ální informace Vedení ČMKOS</w:t>
      </w:r>
    </w:p>
    <w:p w:rsidR="00DA00F2" w:rsidRPr="003145F7" w:rsidRDefault="00C3551B" w:rsidP="003145F7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Evropské</w:t>
      </w:r>
      <w:r w:rsidR="00DA00F2">
        <w:rPr>
          <w:rFonts w:ascii="Arial" w:hAnsi="Arial" w:cs="Arial"/>
          <w:sz w:val="24"/>
          <w:szCs w:val="24"/>
        </w:rPr>
        <w:t xml:space="preserve"> a mezinárodní otázky</w:t>
      </w:r>
    </w:p>
    <w:p w:rsidR="009562A2" w:rsidRDefault="00C3551B" w:rsidP="00C3551B">
      <w:r>
        <w:rPr>
          <w:rFonts w:ascii="Arial" w:hAnsi="Arial" w:cs="Arial"/>
          <w:sz w:val="24"/>
          <w:szCs w:val="24"/>
        </w:rPr>
        <w:t>Různé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95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51BB4"/>
    <w:multiLevelType w:val="hybridMultilevel"/>
    <w:tmpl w:val="06E02C8C"/>
    <w:lvl w:ilvl="0" w:tplc="54FEFDDE">
      <w:start w:val="1"/>
      <w:numFmt w:val="decimal"/>
      <w:lvlText w:val="%1."/>
      <w:lvlJc w:val="left"/>
      <w:pPr>
        <w:ind w:left="-18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540" w:hanging="360"/>
      </w:pPr>
    </w:lvl>
    <w:lvl w:ilvl="2" w:tplc="0405001B">
      <w:start w:val="1"/>
      <w:numFmt w:val="lowerRoman"/>
      <w:lvlText w:val="%3."/>
      <w:lvlJc w:val="right"/>
      <w:pPr>
        <w:ind w:left="1260" w:hanging="180"/>
      </w:pPr>
    </w:lvl>
    <w:lvl w:ilvl="3" w:tplc="0405000F">
      <w:start w:val="1"/>
      <w:numFmt w:val="decimal"/>
      <w:lvlText w:val="%4."/>
      <w:lvlJc w:val="left"/>
      <w:pPr>
        <w:ind w:left="1980" w:hanging="360"/>
      </w:pPr>
    </w:lvl>
    <w:lvl w:ilvl="4" w:tplc="04050019">
      <w:start w:val="1"/>
      <w:numFmt w:val="lowerLetter"/>
      <w:lvlText w:val="%5."/>
      <w:lvlJc w:val="left"/>
      <w:pPr>
        <w:ind w:left="2700" w:hanging="360"/>
      </w:pPr>
    </w:lvl>
    <w:lvl w:ilvl="5" w:tplc="0405001B">
      <w:start w:val="1"/>
      <w:numFmt w:val="lowerRoman"/>
      <w:lvlText w:val="%6."/>
      <w:lvlJc w:val="right"/>
      <w:pPr>
        <w:ind w:left="3420" w:hanging="180"/>
      </w:pPr>
    </w:lvl>
    <w:lvl w:ilvl="6" w:tplc="0405000F">
      <w:start w:val="1"/>
      <w:numFmt w:val="decimal"/>
      <w:lvlText w:val="%7."/>
      <w:lvlJc w:val="left"/>
      <w:pPr>
        <w:ind w:left="4140" w:hanging="360"/>
      </w:pPr>
    </w:lvl>
    <w:lvl w:ilvl="7" w:tplc="04050019">
      <w:start w:val="1"/>
      <w:numFmt w:val="lowerLetter"/>
      <w:lvlText w:val="%8."/>
      <w:lvlJc w:val="left"/>
      <w:pPr>
        <w:ind w:left="4860" w:hanging="360"/>
      </w:pPr>
    </w:lvl>
    <w:lvl w:ilvl="8" w:tplc="0405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1B"/>
    <w:rsid w:val="003145F7"/>
    <w:rsid w:val="009562A2"/>
    <w:rsid w:val="00B45201"/>
    <w:rsid w:val="00C3551B"/>
    <w:rsid w:val="00D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75735-6077-49CD-83F9-EE742CFC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51B"/>
    <w:pPr>
      <w:spacing w:after="0" w:line="240" w:lineRule="auto"/>
    </w:pPr>
    <w:rPr>
      <w:rFonts w:ascii="Times New Roman" w:eastAsia="Times New Roman" w:hAnsi="Times New Roman" w:cs="Times New Roman"/>
      <w:spacing w:val="-3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Jiráková</dc:creator>
  <cp:keywords/>
  <dc:description/>
  <cp:lastModifiedBy>Kateřina Jiráková</cp:lastModifiedBy>
  <cp:revision>1</cp:revision>
  <dcterms:created xsi:type="dcterms:W3CDTF">2021-10-25T07:56:00Z</dcterms:created>
  <dcterms:modified xsi:type="dcterms:W3CDTF">2021-10-25T08:02:00Z</dcterms:modified>
</cp:coreProperties>
</file>